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1D44" w14:textId="3F336616" w:rsidR="00330620" w:rsidRPr="00193893" w:rsidRDefault="00857451" w:rsidP="00857451">
      <w:pPr>
        <w:jc w:val="center"/>
        <w:rPr>
          <w:b/>
          <w:bCs/>
          <w:sz w:val="24"/>
          <w:szCs w:val="24"/>
        </w:rPr>
      </w:pPr>
      <w:r w:rsidRPr="00193893">
        <w:rPr>
          <w:b/>
          <w:bCs/>
          <w:sz w:val="24"/>
          <w:szCs w:val="24"/>
        </w:rPr>
        <w:t>GRIEGOS PUMP STATION – DISINFECTI</w:t>
      </w:r>
      <w:r w:rsidR="005251E1" w:rsidRPr="00193893">
        <w:rPr>
          <w:b/>
          <w:bCs/>
          <w:sz w:val="24"/>
          <w:szCs w:val="24"/>
        </w:rPr>
        <w:t>ON</w:t>
      </w:r>
      <w:r w:rsidR="00357873" w:rsidRPr="00193893">
        <w:rPr>
          <w:b/>
          <w:bCs/>
          <w:sz w:val="24"/>
          <w:szCs w:val="24"/>
        </w:rPr>
        <w:t>/PRESSURE TEST</w:t>
      </w:r>
      <w:r w:rsidR="005251E1" w:rsidRPr="00193893">
        <w:rPr>
          <w:b/>
          <w:bCs/>
          <w:sz w:val="24"/>
          <w:szCs w:val="24"/>
        </w:rPr>
        <w:t xml:space="preserve"> PROCEEDURE</w:t>
      </w:r>
    </w:p>
    <w:p w14:paraId="54737014" w14:textId="6535C1A1" w:rsidR="00357873" w:rsidRDefault="00357873" w:rsidP="00357873"/>
    <w:p w14:paraId="3BEE6B6E" w14:textId="6D00E34F" w:rsidR="00C00DCE" w:rsidRDefault="00C00DCE" w:rsidP="00357873">
      <w:pPr>
        <w:pStyle w:val="ListParagraph"/>
        <w:numPr>
          <w:ilvl w:val="0"/>
          <w:numId w:val="1"/>
        </w:numPr>
      </w:pPr>
      <w:r>
        <w:t xml:space="preserve">Create a chlorine solution to utilize for dosing the original fill water.  This solution will utilize NSF approved calcium hypochlorite crystals.  Calculations for the </w:t>
      </w:r>
      <w:proofErr w:type="gramStart"/>
      <w:r>
        <w:t>amount</w:t>
      </w:r>
      <w:proofErr w:type="gramEnd"/>
      <w:r>
        <w:t xml:space="preserve"> of crystals is attached on separate sheet.  This chlorine solution will be created in the tank of the holding tank for the hydrostatic pump (tank to be disinfected prior to creation of the solution by wiping with chlorine).</w:t>
      </w:r>
    </w:p>
    <w:p w14:paraId="6E8D41CF" w14:textId="032143C2" w:rsidR="00357873" w:rsidRDefault="00EB5477" w:rsidP="00357873">
      <w:pPr>
        <w:pStyle w:val="ListParagraph"/>
        <w:numPr>
          <w:ilvl w:val="0"/>
          <w:numId w:val="1"/>
        </w:numPr>
      </w:pPr>
      <w:r>
        <w:t>Use potable water to fill the line</w:t>
      </w:r>
      <w:r w:rsidR="00357873">
        <w:t xml:space="preserve"> </w:t>
      </w:r>
      <w:r w:rsidR="00AC2CD8">
        <w:t xml:space="preserve">from </w:t>
      </w:r>
      <w:r>
        <w:t>the</w:t>
      </w:r>
      <w:r w:rsidR="00AC2CD8">
        <w:t xml:space="preserve"> </w:t>
      </w:r>
      <w:r>
        <w:t>ARV connection on the 30” line within the pump station</w:t>
      </w:r>
      <w:r w:rsidR="00AC2CD8">
        <w:t xml:space="preserve">.  The fill </w:t>
      </w:r>
      <w:r>
        <w:t xml:space="preserve">water </w:t>
      </w:r>
      <w:r w:rsidR="00AC2CD8">
        <w:t xml:space="preserve">will be </w:t>
      </w:r>
      <w:r w:rsidR="00357873">
        <w:t>potable water (</w:t>
      </w:r>
      <w:r>
        <w:t>obtained</w:t>
      </w:r>
      <w:r w:rsidR="00357873">
        <w:t xml:space="preserve"> from the on</w:t>
      </w:r>
      <w:r w:rsidR="00AC2CD8">
        <w:t>-</w:t>
      </w:r>
      <w:r w:rsidR="00357873">
        <w:t>site hydrant to the south of the existing concrete “storage shed”</w:t>
      </w:r>
      <w:r>
        <w:t xml:space="preserve"> utilizing a </w:t>
      </w:r>
      <w:r w:rsidR="00357873">
        <w:t>backflow preventer and meter</w:t>
      </w:r>
      <w:r>
        <w:t>).</w:t>
      </w:r>
    </w:p>
    <w:p w14:paraId="2E311935" w14:textId="484D1E9E" w:rsidR="00C00DCE" w:rsidRDefault="00C00DCE" w:rsidP="00357873">
      <w:pPr>
        <w:pStyle w:val="ListParagraph"/>
        <w:numPr>
          <w:ilvl w:val="0"/>
          <w:numId w:val="1"/>
        </w:numPr>
      </w:pPr>
      <w:r>
        <w:t>At the time of fill use the hydrostatic pump to deliver half the solution at the 30</w:t>
      </w:r>
      <w:r w:rsidR="00F46E0B">
        <w:t>”</w:t>
      </w:r>
      <w:r>
        <w:t xml:space="preserve"> pressure transmitter location and half at a tapped blind flange on the 16” line.</w:t>
      </w:r>
    </w:p>
    <w:p w14:paraId="19826DF5" w14:textId="23819610" w:rsidR="00357873" w:rsidRDefault="00AC2CD8" w:rsidP="00357873">
      <w:pPr>
        <w:pStyle w:val="ListParagraph"/>
        <w:numPr>
          <w:ilvl w:val="0"/>
          <w:numId w:val="1"/>
        </w:numPr>
      </w:pPr>
      <w:r>
        <w:t>Release</w:t>
      </w:r>
      <w:r w:rsidR="001E1023">
        <w:t xml:space="preserve"> any trapped air out of the piping by utilizing the </w:t>
      </w:r>
      <w:r w:rsidR="00E2596E">
        <w:t>blind flange at the surge tank riser a</w:t>
      </w:r>
      <w:r w:rsidR="001E1023">
        <w:t xml:space="preserve">nd </w:t>
      </w:r>
      <w:r w:rsidR="00C00DCE">
        <w:t>opening the three existing valves</w:t>
      </w:r>
      <w:r>
        <w:t>.</w:t>
      </w:r>
    </w:p>
    <w:p w14:paraId="3D66B929" w14:textId="3B35D9A4" w:rsidR="00C00DCE" w:rsidRDefault="00C00DCE" w:rsidP="00357873">
      <w:pPr>
        <w:pStyle w:val="ListParagraph"/>
        <w:numPr>
          <w:ilvl w:val="0"/>
          <w:numId w:val="1"/>
        </w:numPr>
      </w:pPr>
      <w:r>
        <w:t xml:space="preserve">Sample the water at both the 16” blind flange and the </w:t>
      </w:r>
      <w:r w:rsidR="00EC6CF6">
        <w:t>pressure transmitter port to ensure 25 ppm chlorine.</w:t>
      </w:r>
    </w:p>
    <w:p w14:paraId="4691F3EA" w14:textId="5730006B" w:rsidR="00AC2CD8" w:rsidRDefault="00AC2CD8" w:rsidP="00357873">
      <w:pPr>
        <w:pStyle w:val="ListParagraph"/>
        <w:numPr>
          <w:ilvl w:val="0"/>
          <w:numId w:val="1"/>
        </w:numPr>
      </w:pPr>
      <w:r>
        <w:t>Connect the test pump to the port for the pressure transmitter on segment 1.  Pressure test segment 1 per pressures on attached drawing.</w:t>
      </w:r>
    </w:p>
    <w:p w14:paraId="7EDB12FA" w14:textId="6EF81BDA" w:rsidR="00AC2CD8" w:rsidRDefault="00DB72EE" w:rsidP="00357873">
      <w:pPr>
        <w:pStyle w:val="ListParagraph"/>
        <w:numPr>
          <w:ilvl w:val="0"/>
          <w:numId w:val="1"/>
        </w:numPr>
      </w:pPr>
      <w:r>
        <w:t xml:space="preserve">Connect the test pump to the </w:t>
      </w:r>
      <w:r w:rsidR="00E2596E">
        <w:t>ARV port</w:t>
      </w:r>
      <w:r>
        <w:t xml:space="preserve"> on segment 2.  </w:t>
      </w:r>
      <w:r w:rsidR="00AC2CD8">
        <w:t>Pressure test segment 2 per pressures on attached.</w:t>
      </w:r>
    </w:p>
    <w:p w14:paraId="009672B5" w14:textId="00A07897" w:rsidR="00AC2CD8" w:rsidRDefault="00DB72EE" w:rsidP="00357873">
      <w:pPr>
        <w:pStyle w:val="ListParagraph"/>
        <w:numPr>
          <w:ilvl w:val="0"/>
          <w:numId w:val="1"/>
        </w:numPr>
      </w:pPr>
      <w:r w:rsidRPr="00DB72EE">
        <w:t xml:space="preserve">Connect the test pump to the </w:t>
      </w:r>
      <w:r w:rsidR="00E2596E">
        <w:t>blind flange on the surge tank riser in</w:t>
      </w:r>
      <w:r w:rsidRPr="00DB72EE">
        <w:t xml:space="preserve"> segment </w:t>
      </w:r>
      <w:r>
        <w:t>3</w:t>
      </w:r>
      <w:r w:rsidRPr="00DB72EE">
        <w:t xml:space="preserve">.  </w:t>
      </w:r>
      <w:r w:rsidR="00AC2CD8">
        <w:t>Pressure test segment 3 per pressures on attached.</w:t>
      </w:r>
    </w:p>
    <w:p w14:paraId="75764A20" w14:textId="651C446C" w:rsidR="00AC2CD8" w:rsidRDefault="00AC2CD8" w:rsidP="00357873">
      <w:pPr>
        <w:pStyle w:val="ListParagraph"/>
        <w:numPr>
          <w:ilvl w:val="0"/>
          <w:numId w:val="1"/>
        </w:numPr>
      </w:pPr>
      <w:r>
        <w:t>Once all pressure tests have passed</w:t>
      </w:r>
      <w:r w:rsidR="00E2596E">
        <w:t xml:space="preserve">, open the 16” and 30” valves and </w:t>
      </w:r>
      <w:r>
        <w:t xml:space="preserve">let the water sit </w:t>
      </w:r>
      <w:r w:rsidR="00DB72EE">
        <w:t>in the pipe for 24 hours.</w:t>
      </w:r>
      <w:r w:rsidR="00E2596E">
        <w:t xml:space="preserve">  </w:t>
      </w:r>
    </w:p>
    <w:p w14:paraId="2135C6A2" w14:textId="468260E1" w:rsidR="00DB72EE" w:rsidRDefault="003E08C7" w:rsidP="00357873">
      <w:pPr>
        <w:pStyle w:val="ListParagraph"/>
        <w:numPr>
          <w:ilvl w:val="0"/>
          <w:numId w:val="1"/>
        </w:numPr>
      </w:pPr>
      <w:r>
        <w:t>BSC</w:t>
      </w:r>
      <w:r w:rsidR="007738A2">
        <w:t xml:space="preserve"> will measure the chlorine residual after the </w:t>
      </w:r>
      <w:proofErr w:type="gramStart"/>
      <w:r w:rsidR="007738A2">
        <w:t>24 hour</w:t>
      </w:r>
      <w:proofErr w:type="gramEnd"/>
      <w:r w:rsidR="007738A2">
        <w:t xml:space="preserve"> period.  If the residual is greater than </w:t>
      </w:r>
      <w:r w:rsidR="00300E85">
        <w:t>20 ppm</w:t>
      </w:r>
      <w:r w:rsidR="007738A2">
        <w:t xml:space="preserve"> proceed with flushing.  If not, then re-chlorinate and begin again at step 7.</w:t>
      </w:r>
    </w:p>
    <w:p w14:paraId="66D1D733" w14:textId="65494017" w:rsidR="007738A2" w:rsidRDefault="007738A2" w:rsidP="00357873">
      <w:pPr>
        <w:pStyle w:val="ListParagraph"/>
        <w:numPr>
          <w:ilvl w:val="0"/>
          <w:numId w:val="1"/>
        </w:numPr>
      </w:pPr>
      <w:r>
        <w:t xml:space="preserve">Once step 8 has been passed then begin flushing the line by connecting a PW hose to the ARV port on the 30” line and flushing out </w:t>
      </w:r>
      <w:r w:rsidR="00300E85">
        <w:t>through the blind flange at the surge tank riser.  The flushed water will be collected in a water truck (air gap will be provided between the truck and discharge hose).  The collected water will be dechlorinated and spread on site.</w:t>
      </w:r>
    </w:p>
    <w:p w14:paraId="5AC7A496" w14:textId="7A0C4381" w:rsidR="00300E85" w:rsidRDefault="00300E85" w:rsidP="00357873">
      <w:pPr>
        <w:pStyle w:val="ListParagraph"/>
        <w:numPr>
          <w:ilvl w:val="0"/>
          <w:numId w:val="1"/>
        </w:numPr>
      </w:pPr>
      <w:r>
        <w:t xml:space="preserve">Flushing will continue until the residual chlorine level is 0.5 </w:t>
      </w:r>
      <w:r w:rsidR="0007334A">
        <w:t xml:space="preserve">to 2.0 </w:t>
      </w:r>
      <w:r>
        <w:t>ppm.</w:t>
      </w:r>
    </w:p>
    <w:p w14:paraId="5FA6908C" w14:textId="521B30C7" w:rsidR="00300E85" w:rsidRDefault="00300E85" w:rsidP="00357873">
      <w:pPr>
        <w:pStyle w:val="ListParagraph"/>
        <w:numPr>
          <w:ilvl w:val="0"/>
          <w:numId w:val="1"/>
        </w:numPr>
      </w:pPr>
      <w:r>
        <w:t xml:space="preserve">Let water sit for 24 hours and then obtain a water sample from </w:t>
      </w:r>
      <w:r w:rsidR="00E2596E">
        <w:t xml:space="preserve">the pressure transmitter port on the 30” line.  This sample </w:t>
      </w:r>
      <w:r w:rsidR="00F53550">
        <w:t>will be</w:t>
      </w:r>
      <w:r w:rsidR="00A900BD">
        <w:t xml:space="preserve"> bac-tee</w:t>
      </w:r>
      <w:r w:rsidR="00F53550">
        <w:t xml:space="preserve"> tested by </w:t>
      </w:r>
      <w:r w:rsidR="003E08C7">
        <w:t>the WUA</w:t>
      </w:r>
      <w:r w:rsidR="00A900BD">
        <w:t>.</w:t>
      </w:r>
    </w:p>
    <w:sectPr w:rsidR="00300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673A6"/>
    <w:multiLevelType w:val="hybridMultilevel"/>
    <w:tmpl w:val="E0B4F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24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51"/>
    <w:rsid w:val="0007334A"/>
    <w:rsid w:val="00193893"/>
    <w:rsid w:val="001E1023"/>
    <w:rsid w:val="00300E85"/>
    <w:rsid w:val="00330620"/>
    <w:rsid w:val="00357873"/>
    <w:rsid w:val="00392330"/>
    <w:rsid w:val="003E08C7"/>
    <w:rsid w:val="005251E1"/>
    <w:rsid w:val="00683C90"/>
    <w:rsid w:val="007738A2"/>
    <w:rsid w:val="00857451"/>
    <w:rsid w:val="00910B50"/>
    <w:rsid w:val="00A900BD"/>
    <w:rsid w:val="00AC2CD8"/>
    <w:rsid w:val="00B96493"/>
    <w:rsid w:val="00C00DCE"/>
    <w:rsid w:val="00DB72EE"/>
    <w:rsid w:val="00E2596E"/>
    <w:rsid w:val="00EB5477"/>
    <w:rsid w:val="00EC6CF6"/>
    <w:rsid w:val="00F46E0B"/>
    <w:rsid w:val="00F5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A8B2"/>
  <w15:chartTrackingRefBased/>
  <w15:docId w15:val="{F1DA1E51-09D2-4C15-8132-C5317615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8E84E64EDF14AAED785030CBD3369" ma:contentTypeVersion="" ma:contentTypeDescription="Create a new document." ma:contentTypeScope="" ma:versionID="6da4fc9f47ff825371d36416b2b6934e">
  <xsd:schema xmlns:xsd="http://www.w3.org/2001/XMLSchema" xmlns:xs="http://www.w3.org/2001/XMLSchema" xmlns:p="http://schemas.microsoft.com/office/2006/metadata/properties" xmlns:ns1="http://schemas.microsoft.com/sharepoint/v3" xmlns:ns2="1729bf3b-abfe-4c73-8e26-c548767f0552" xmlns:ns3="3abbbff7-2043-4dd1-b4e4-064ee2066946" targetNamespace="http://schemas.microsoft.com/office/2006/metadata/properties" ma:root="true" ma:fieldsID="d2f95d680ed07c42c862e20a2027b371" ns1:_="" ns2:_="" ns3:_="">
    <xsd:import namespace="http://schemas.microsoft.com/sharepoint/v3"/>
    <xsd:import namespace="1729bf3b-abfe-4c73-8e26-c548767f0552"/>
    <xsd:import namespace="3abbbff7-2043-4dd1-b4e4-064ee20669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_x0020_Uploaded" minOccurs="0"/>
                <xsd:element ref="ns3:MediaServiceAutoKeyPoints" minOccurs="0"/>
                <xsd:element ref="ns3:MediaServiceKeyPoints" minOccurs="0"/>
                <xsd:element ref="ns3:Items" minOccurs="0"/>
                <xsd:element ref="ns3:Items_x003a_ID"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9bf3b-abfe-4c73-8e26-c548767f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bff7-2043-4dd1-b4e4-064ee20669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_x0020_Uploaded" ma:index="18" nillable="true" ma:displayName="Date Uploaded" ma:format="DateTime" ma:internalName="Date_x0020_Upload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Items" ma:index="21" nillable="true" ma:displayName="Items" ma:list="{3abbbff7-2043-4dd1-b4e4-064ee2066946}" ma:internalName="Items" ma:showField="ID">
      <xsd:simpleType>
        <xsd:restriction base="dms:Lookup"/>
      </xsd:simpleType>
    </xsd:element>
    <xsd:element name="Items_x003a_ID" ma:index="22" nillable="true" ma:displayName="Items:ID" ma:list="{3abbbff7-2043-4dd1-b4e4-064ee2066946}" ma:internalName="Items_x003a_ID" ma:readOnly="true" ma:showField="ID" ma:web="7e6bed2f-ecdc-47e2-9489-5d2b61eb462c">
      <xsd:simpleType>
        <xsd:restriction base="dms:Lookup"/>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tems xmlns="3abbbff7-2043-4dd1-b4e4-064ee2066946" xsi:nil="true"/>
    <_ip_UnifiedCompliancePolicyProperties xmlns="http://schemas.microsoft.com/sharepoint/v3" xsi:nil="true"/>
    <Date_x0020_Uploaded xmlns="3abbbff7-2043-4dd1-b4e4-064ee2066946" xsi:nil="true"/>
  </documentManagement>
</p:properties>
</file>

<file path=customXml/itemProps1.xml><?xml version="1.0" encoding="utf-8"?>
<ds:datastoreItem xmlns:ds="http://schemas.openxmlformats.org/officeDocument/2006/customXml" ds:itemID="{77A154DB-95C0-42A9-8772-4D9E9BB7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9bf3b-abfe-4c73-8e26-c548767f0552"/>
    <ds:schemaRef ds:uri="3abbbff7-2043-4dd1-b4e4-064ee2066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CC7C4-9C6D-40DE-9E91-BCB9E2AD759D}">
  <ds:schemaRefs>
    <ds:schemaRef ds:uri="http://schemas.microsoft.com/sharepoint/v3/contenttype/forms"/>
  </ds:schemaRefs>
</ds:datastoreItem>
</file>

<file path=customXml/itemProps3.xml><?xml version="1.0" encoding="utf-8"?>
<ds:datastoreItem xmlns:ds="http://schemas.openxmlformats.org/officeDocument/2006/customXml" ds:itemID="{3368E9C4-538D-4FA2-B623-97172BCF088C}">
  <ds:schemaRefs>
    <ds:schemaRef ds:uri="http://schemas.microsoft.com/sharepoint/v3"/>
    <ds:schemaRef ds:uri="http://purl.org/dc/elements/1.1/"/>
    <ds:schemaRef ds:uri="http://schemas.openxmlformats.org/package/2006/metadata/core-properties"/>
    <ds:schemaRef ds:uri="3abbbff7-2043-4dd1-b4e4-064ee2066946"/>
    <ds:schemaRef ds:uri="http://schemas.microsoft.com/office/2006/documentManagement/types"/>
    <ds:schemaRef ds:uri="http://purl.org/dc/terms/"/>
    <ds:schemaRef ds:uri="1729bf3b-abfe-4c73-8e26-c548767f0552"/>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Harned</dc:creator>
  <cp:keywords/>
  <dc:description/>
  <cp:lastModifiedBy>Douglas Harned</cp:lastModifiedBy>
  <cp:revision>2</cp:revision>
  <cp:lastPrinted>2022-04-21T17:38:00Z</cp:lastPrinted>
  <dcterms:created xsi:type="dcterms:W3CDTF">2022-04-21T18:25:00Z</dcterms:created>
  <dcterms:modified xsi:type="dcterms:W3CDTF">2022-04-21T18:25:00Z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0x010100E018E84E64EDF14AAED785030CBD3369</vt:lpwstr>
  </property>
</Properties>
</file>